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AC" w:rsidRPr="005571AC" w:rsidRDefault="005571AC" w:rsidP="005571AC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bookmarkStart w:id="0" w:name="_GoBack"/>
      <w:bookmarkEnd w:id="0"/>
      <w:r w:rsidRPr="005571AC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Как определить готовность ребенка к школе</w:t>
      </w:r>
    </w:p>
    <w:p w:rsidR="005571AC" w:rsidRPr="005571AC" w:rsidRDefault="005571AC" w:rsidP="005571AC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  <w:r w:rsidRPr="005571AC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t>Насколько ваш ребёнок готов к школе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Чтобы проверить, насколько ваш ребёнок готов к школьному обучению, предлагаем заполнить анкету.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Ниже предлагаются утверждения, описывающие то или иное умение вашего ребёнка. Необходимо ответить на каждый вопрос.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Старайтесь отвечать искренно, ведь результаты этого теста будут известны только вам.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6729"/>
        <w:gridCol w:w="742"/>
        <w:gridCol w:w="742"/>
        <w:gridCol w:w="74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Верно ли утверждение...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Не знаю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очень хочет учиться в школе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переживает о чём-либо и в таком состоянии не может усидеть на месте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легко работает с мозаикой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 моего ребёнка иногда сильно кружится голова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Рисунки моего ребёнка яркие, преобладают красный, жёлтый, синий, зелёный цвета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мой ребёнок раскрашивает раскраску, то он не заезжает за контуры картинки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Моему ребёнку иногда снятся кошмары, и он кричит во сне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хорошо умеет вырезать ножницами из бумаги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умеет читать по слогам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сосчитать от 0 до 10 и обратно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сосчитать от 0 до 100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говорит чётко, правильно, произнося все звуки в словах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Бывает так, что мой ребёнок не понимает того, что я ему говорю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играет в одиночестве, не общается с другими детьми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к нам приходят гости, ребёнок прячется и не выходит к ним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умеет застилать кровать и делает это ежедневно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быстро забывает то, о чём мы только что говорили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познакомиться с незнакомым ранее человеком (ребёнком, взрослым)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самостоятельно складывает свои игрушки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В книге, которую мы недавно читали, ребёнок может найти определённую иллюстрацию по моей просьбе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знает, как называется страна и город, в котором он живёт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любит читать (слушать, когда я читаю) книги энциклопедического содержания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— хороший собеседник: может поддержать беседу, спрашивает, отвечает на вопросы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 xml:space="preserve">Мой ребёнок может отличить песню, которую поют на русском языке, от 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иностранной</w:t>
            </w:r>
            <w:proofErr w:type="gramEnd"/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легко запоминает стихи, которые ему читают, и может прочитать наизусть несколько стихотворений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Иногда мой ребёнок плачет, говоря, что у него ничего не получается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Очень часто мой ребёнок не может вспомнить, куда он вчера положил игрушку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плохо видит, но мы пока не сходили к врачу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я читаю своему ребёнку сказку, он может представить её героев и сказать, какие они, во что одеты, какой у них характер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Когда я говорю своему ребёнку про школу, он либо не слушает меня, либо переводит разговор на другую тему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lastRenderedPageBreak/>
              <w:t>34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мой ребёнок чего-то очень хочет, то он этого добьётся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длительное время (более 50 минут) собирать мозаику (конструктор «Л его»)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36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сравнивает себя с другими детьми и говорит, что он хуже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37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придумать рассказ по картинке не менее чем из 5 предложений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38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знает, что у него хорошо получается, и делает это чаще всего (лепка, рисование)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39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написать своё имя (имена членов семьи) печатными буквами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40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На прогулке или дома мой ребёнок чаще всего является лидером, вовлекая других детей в игру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41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 т. д.)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42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может собирать из конструктора такие предметы, которые поражают своей сложностью и красотой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43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Если ребёнку сказать, что что-то делать нельзя, то он послушается с первого раза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44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Мой ребёнок часто спрашивает про школу, просит ему купить портфель, тетради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45</w:t>
            </w:r>
          </w:p>
        </w:tc>
        <w:tc>
          <w:tcPr>
            <w:tcW w:w="6729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 моего ребёнка чаще всего преобладает хорошее настроение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В таблице «Обработка анкеты», в графе «Номера вопросов», обведите (или подчеркните) ответы, которые совпали с вашими ответами в анкете. Затем сосчитайте баллы по каждому параметру готовности и запишите в графу «Балл ребёнка».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Обработка анкеты</w:t>
      </w:r>
    </w:p>
    <w:tbl>
      <w:tblPr>
        <w:tblW w:w="8325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2780"/>
        <w:gridCol w:w="2562"/>
        <w:gridCol w:w="1414"/>
        <w:gridCol w:w="1202"/>
      </w:tblGrid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№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i/>
                <w:iCs/>
                <w:color w:val="601802"/>
                <w:sz w:val="18"/>
              </w:rPr>
              <w:t>Параметр готовности к школьному обучению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Номера вопросов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Максимально возможный балл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Балл ребёнка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Психическое здоровье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 — «да» 7 — «нет»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Психомоторика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 — «да» 6 — «да» 8 — «да» 35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Умение читать, считать, писать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11 — «да» 39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Умение общаться и говорить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13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14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15 — «нет» 18 — «да» 24 — «да» 40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Интеллектуальные процессы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(развитие ощущений, восприятия, представлений, памяти, внимания, воображения, мышления)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20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21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27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28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30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31 — «нет»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32 — «да» 37 — «нет» 42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6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Предметные знания — эрудиция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22 — «да»</w:t>
            </w:r>
          </w:p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23 — «да» 25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36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7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Эмоциональн</w:t>
            </w:r>
            <w:proofErr w:type="gramStart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о-</w:t>
            </w:r>
            <w:proofErr w:type="gramEnd"/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 xml:space="preserve"> волевая сфера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26 — «нет» 34 — «да» 45 — «да»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8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Мотивация к школе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 — «да» 33 — «нет» 44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9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Самооценка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29 — «нет» 36 — «нет» 38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3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10</w:t>
            </w:r>
          </w:p>
        </w:tc>
        <w:tc>
          <w:tcPr>
            <w:tcW w:w="278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Дисциплинированность и ответственность</w:t>
            </w:r>
          </w:p>
        </w:tc>
        <w:tc>
          <w:tcPr>
            <w:tcW w:w="256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16 — «да» 19 — «да» 41 — «да» 43 — «да»</w:t>
            </w:r>
          </w:p>
        </w:tc>
        <w:tc>
          <w:tcPr>
            <w:tcW w:w="141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  <w:tr w:rsidR="005571AC" w:rsidRPr="005571AC" w:rsidTr="005571AC">
        <w:tc>
          <w:tcPr>
            <w:tcW w:w="7123" w:type="dxa"/>
            <w:gridSpan w:val="4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Всего</w:t>
            </w:r>
          </w:p>
        </w:tc>
        <w:tc>
          <w:tcPr>
            <w:tcW w:w="1202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5571AC" w:rsidRPr="005571AC" w:rsidRDefault="005571AC" w:rsidP="005571AC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</w:rPr>
            </w:pPr>
            <w:r w:rsidRPr="005571AC">
              <w:rPr>
                <w:rFonts w:ascii="Arial" w:eastAsia="Times New Roman" w:hAnsi="Arial" w:cs="Arial"/>
                <w:color w:val="601802"/>
                <w:sz w:val="18"/>
                <w:szCs w:val="18"/>
              </w:rPr>
              <w:t> </w:t>
            </w:r>
          </w:p>
        </w:tc>
      </w:tr>
    </w:tbl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Сосчитайте сумму баллов, которая у вас получилась при обработке анкеты.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</w:rPr>
        <w:t>Если она составляет 40—45 баллов, можно считать, что ваш ребёнок вполне готов к школе, однако это не означает, что больше с ним не нужно заниматься; 30—39 баллов — ваш ребёнок многое умеет, однако необходимо заниматься с ним и особое внимание обратить на те параметры готовности к школе, по которым он набрал меньше всего баллов;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 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Давайте расшифруем, что такое «Параметры готовности к школьному обучению».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Психическое здоровье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 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</w:rPr>
        <w:t>кошмары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Психомоторика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Умению читать, считать, писать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Умение общаться и говорить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571AC">
        <w:rPr>
          <w:rFonts w:ascii="Arial" w:eastAsia="Times New Roman" w:hAnsi="Arial" w:cs="Arial"/>
          <w:b/>
          <w:bCs/>
          <w:color w:val="000000"/>
          <w:sz w:val="23"/>
        </w:rPr>
        <w:t>Интеллектуальные процессы (развитие ощущения, восприятия, представления, памяти, внимания, воображения, мышления)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— процессы, которые более всех других обеспечивают учебный процесс.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Предметные знания (эрудиция)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помогут вашему ребёнку при изучении различных предметов.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Эмоционально-волевая сфера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демонстрирует, как ребёнок строит свои взаимоотношения с окружающим миром.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В норме у ребёнка положительные эмоции должны преобладать над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</w:rPr>
        <w:t>отрицательными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злость), желательна консультация психолога.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Мотивация к школе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 показывает, насколько и как ребёнок настроен на школу и обучение. Если ребёнок не хочет вообще идти в школу или хочет, но при условии, что ему подарят велосипед (купят что-то другое, разрешат смотреть телевизор и т. п.), значит, у ребёнка нет желания учиться, и такой ребёнок не ориентирован на успех в 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lastRenderedPageBreak/>
        <w:t>учёбе.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Самооценка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color w:val="000000"/>
          <w:sz w:val="23"/>
          <w:szCs w:val="23"/>
        </w:rPr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5571AC">
        <w:rPr>
          <w:rFonts w:ascii="Arial" w:eastAsia="Times New Roman" w:hAnsi="Arial" w:cs="Arial"/>
          <w:color w:val="000000"/>
          <w:sz w:val="23"/>
          <w:szCs w:val="23"/>
        </w:rPr>
        <w:t>легко ранимы</w:t>
      </w:r>
      <w:proofErr w:type="gramEnd"/>
      <w:r w:rsidRPr="005571AC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5571AC" w:rsidRPr="005571AC" w:rsidRDefault="005571AC" w:rsidP="005571A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571AC">
        <w:rPr>
          <w:rFonts w:ascii="Arial" w:eastAsia="Times New Roman" w:hAnsi="Arial" w:cs="Arial"/>
          <w:b/>
          <w:bCs/>
          <w:color w:val="000000"/>
          <w:sz w:val="23"/>
        </w:rPr>
        <w:t>Дисциплинированность и ответственность</w:t>
      </w:r>
      <w:r w:rsidRPr="005571AC">
        <w:rPr>
          <w:rFonts w:ascii="Arial" w:eastAsia="Times New Roman" w:hAnsi="Arial" w:cs="Arial"/>
          <w:color w:val="000000"/>
          <w:sz w:val="23"/>
          <w:szCs w:val="23"/>
        </w:rPr>
        <w:t> 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BC18C1" w:rsidRDefault="00BC18C1"/>
    <w:sectPr w:rsidR="00BC18C1" w:rsidSect="00557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C"/>
    <w:rsid w:val="00315B38"/>
    <w:rsid w:val="005571AC"/>
    <w:rsid w:val="00A84D9A"/>
    <w:rsid w:val="00BC18C1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5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571AC"/>
    <w:rPr>
      <w:i/>
      <w:iCs/>
    </w:rPr>
  </w:style>
  <w:style w:type="character" w:styleId="a5">
    <w:name w:val="Strong"/>
    <w:basedOn w:val="a0"/>
    <w:uiPriority w:val="22"/>
    <w:qFormat/>
    <w:rsid w:val="00557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2024-03-20T12:23:00Z</dcterms:created>
  <dcterms:modified xsi:type="dcterms:W3CDTF">2024-03-20T12:23:00Z</dcterms:modified>
</cp:coreProperties>
</file>